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FC" w:rsidRPr="00244FFC" w:rsidRDefault="00244FFC" w:rsidP="00244FFC">
      <w:pPr>
        <w:jc w:val="center"/>
        <w:rPr>
          <w:rStyle w:val="a6"/>
        </w:rPr>
      </w:pPr>
      <w:r w:rsidRPr="00244FFC">
        <w:rPr>
          <w:rStyle w:val="a6"/>
        </w:rPr>
        <w:t>育儿天堂水果迷宫教案一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活动目标：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学会整体观察，能按照路线规则走水果迷宫。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探索不同的路线，并尝试设计有规律的路线。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体验迷宫游戏的乐趣，发展思维的灵活性。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活动准备：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迷宫图</w:t>
      </w:r>
      <w:r>
        <w:rPr>
          <w:rFonts w:hint="eastAsia"/>
        </w:rPr>
        <w:t xml:space="preserve"> </w:t>
      </w:r>
      <w:r>
        <w:rPr>
          <w:rFonts w:hint="eastAsia"/>
        </w:rPr>
        <w:t>各种水果图片</w:t>
      </w:r>
      <w:r>
        <w:rPr>
          <w:rFonts w:hint="eastAsia"/>
        </w:rPr>
        <w:t xml:space="preserve">  </w:t>
      </w:r>
      <w:r>
        <w:rPr>
          <w:rFonts w:hint="eastAsia"/>
        </w:rPr>
        <w:t>空白迷宫图</w:t>
      </w:r>
      <w:r>
        <w:rPr>
          <w:rFonts w:hint="eastAsia"/>
        </w:rPr>
        <w:t xml:space="preserve">  </w:t>
      </w:r>
      <w:r>
        <w:rPr>
          <w:rFonts w:hint="eastAsia"/>
        </w:rPr>
        <w:t>课件</w:t>
      </w:r>
      <w:r>
        <w:rPr>
          <w:rFonts w:hint="eastAsia"/>
        </w:rPr>
        <w:t xml:space="preserve"> </w:t>
      </w:r>
      <w:r>
        <w:rPr>
          <w:rFonts w:hint="eastAsia"/>
        </w:rPr>
        <w:t>水彩笔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活动过程：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创设情境，重温走迷宫经验。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师：水果王国准备举办水果节。要进入水果王国，必须要走过一座迷宫。你们走过迷宫吗？你是怎么走的？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小结：不管什么样的迷宫，都有进口、出口和一定的路线规则。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幼儿探索，初步感知按路线规则走水果迷宫。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）出示水果迷宫图，观察、讨论进口，出口、路线规则。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）初步尝试按规则走水果迷宫。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）交流走水果迷宫的方法。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小结：迷宫图拿到手，先找进口和出口。按照路线规则走，就能顺利到出口。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再次操作，进一步探索迷宫不同的走法。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）交代操作要求：根据路线规则，比一比，看谁找到的路线多。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）幼儿操作。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）交流展示。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小结：原来在水果迷宫里，同样的进口和出口，按照同样的路线规则，可以有不一样的走法。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拓展思维，尝试自己设计迷宫路线图。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）提出挑战——设计路线图。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）幼儿自主设计。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）展示、检查交流。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）感受迷宫的结构组成。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活动延伸：把水果迷宫补充完整，请好朋友走一走我们设计的水果迷宫！</w:t>
      </w:r>
    </w:p>
    <w:p w:rsidR="00244FFC" w:rsidRDefault="00244FFC" w:rsidP="00244FFC"/>
    <w:p w:rsidR="00244FFC" w:rsidRDefault="00244FFC" w:rsidP="00244FFC"/>
    <w:p w:rsidR="00244FFC" w:rsidRPr="00244FFC" w:rsidRDefault="00244FFC" w:rsidP="00244FFC">
      <w:pPr>
        <w:jc w:val="center"/>
        <w:rPr>
          <w:rStyle w:val="a6"/>
        </w:rPr>
      </w:pPr>
      <w:r w:rsidRPr="00244FFC">
        <w:rPr>
          <w:rStyle w:val="a6"/>
        </w:rPr>
        <w:t>育儿天堂</w:t>
      </w:r>
      <w:bookmarkStart w:id="0" w:name="_GoBack"/>
      <w:bookmarkEnd w:id="0"/>
      <w:r w:rsidRPr="00244FFC">
        <w:rPr>
          <w:rStyle w:val="a6"/>
        </w:rPr>
        <w:t>迷宫教案</w:t>
      </w:r>
      <w:r>
        <w:rPr>
          <w:rStyle w:val="a6"/>
          <w:rFonts w:hint="eastAsia"/>
        </w:rPr>
        <w:t>二</w:t>
      </w:r>
    </w:p>
    <w:p w:rsidR="00244FFC" w:rsidRDefault="00244FFC" w:rsidP="00244FFC"/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活动目标：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、通过走迷宫的活动培养幼儿观察、游戏、动手操作能力，复习巩固</w:t>
      </w:r>
      <w:r>
        <w:rPr>
          <w:rFonts w:hint="eastAsia"/>
        </w:rPr>
        <w:t>10</w:t>
      </w:r>
      <w:r>
        <w:rPr>
          <w:rFonts w:hint="eastAsia"/>
        </w:rPr>
        <w:t>以内的数字认读。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、发展幼儿的观察力和灵敏的思维能力。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活动准备：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⑴迷宫图，小老鼠的手偶。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⑵</w:t>
      </w:r>
      <w:r>
        <w:rPr>
          <w:rFonts w:hint="eastAsia"/>
        </w:rPr>
        <w:t>1-10</w:t>
      </w:r>
      <w:r>
        <w:rPr>
          <w:rFonts w:hint="eastAsia"/>
        </w:rPr>
        <w:t>的数字卡片。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活动过程：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、教师出示小老鼠手偶说：魔术师小老鼠要为小朋友们变魔术，出示几个数字，引导幼儿说出这是些数字娃娃，并且说出数字的名字。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、出示迷宫图，说小老鼠迷路了，我们要帮他走出迷宫，要按数字的顺序走才能出来。引导幼儿说出图上的数字，并且说出与数字对应的象形，如：</w:t>
      </w:r>
      <w:r>
        <w:rPr>
          <w:rFonts w:hint="eastAsia"/>
        </w:rPr>
        <w:t>1</w:t>
      </w:r>
      <w:r>
        <w:rPr>
          <w:rFonts w:hint="eastAsia"/>
        </w:rPr>
        <w:t>像铅笔、</w:t>
      </w:r>
      <w:r>
        <w:rPr>
          <w:rFonts w:hint="eastAsia"/>
        </w:rPr>
        <w:t>2</w:t>
      </w:r>
      <w:r>
        <w:rPr>
          <w:rFonts w:hint="eastAsia"/>
        </w:rPr>
        <w:t>像小鸭。加深幼儿对数字的认识。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、引导幼儿帮助小老鼠走出迷宫感受帮助别人获得成功的喜悦。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二、数字娃娃来和我们做游戏了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、引导幼儿参与和数字娃娃做游戏。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个小朋友分别戴上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的数字卡片，分别自我介绍自己是数字娃娃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、全体幼儿认读数字娃娃头饰上的数字。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、玩数字娃娃找朋友的游戏。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游戏过程：教师找一名幼儿找出教师所说数字娃娃的名字，找对了，数字娃娃把头饰送给找对自己的小朋友，并且说：“对，我的名字是</w:t>
      </w:r>
      <w:r>
        <w:rPr>
          <w:rFonts w:hint="eastAsia"/>
        </w:rPr>
        <w:t>X(</w:t>
      </w:r>
      <w:r>
        <w:rPr>
          <w:rFonts w:hint="eastAsia"/>
        </w:rPr>
        <w:t>数字</w:t>
      </w:r>
      <w:r>
        <w:rPr>
          <w:rFonts w:hint="eastAsia"/>
        </w:rPr>
        <w:t>)</w:t>
      </w:r>
      <w:r>
        <w:rPr>
          <w:rFonts w:hint="eastAsia"/>
        </w:rPr>
        <w:t>，我把头饰送给你，我们是好朋友。”然后一起回到座位上。游戏持续到数字娃娃全部找到好朋友为止。</w:t>
      </w:r>
    </w:p>
    <w:p w:rsidR="00244FFC" w:rsidRDefault="00244FFC" w:rsidP="00244FFC">
      <w:pPr>
        <w:rPr>
          <w:rFonts w:hint="eastAsia"/>
        </w:rPr>
      </w:pPr>
      <w:r>
        <w:rPr>
          <w:rFonts w:hint="eastAsia"/>
        </w:rPr>
        <w:t>活动延伸：</w:t>
      </w:r>
    </w:p>
    <w:p w:rsidR="00815F2E" w:rsidRDefault="00244FFC" w:rsidP="00244FFC">
      <w:pPr>
        <w:rPr>
          <w:rFonts w:hint="eastAsia"/>
        </w:rPr>
      </w:pPr>
      <w:r>
        <w:rPr>
          <w:rFonts w:hint="eastAsia"/>
        </w:rPr>
        <w:t>在家继续与家长玩走迷宫的游戏，巩固</w:t>
      </w:r>
      <w:r>
        <w:rPr>
          <w:rFonts w:hint="eastAsia"/>
        </w:rPr>
        <w:t>1</w:t>
      </w:r>
      <w:r>
        <w:rPr>
          <w:rFonts w:hint="eastAsia"/>
        </w:rPr>
        <w:t>——</w:t>
      </w:r>
      <w:r>
        <w:rPr>
          <w:rFonts w:hint="eastAsia"/>
        </w:rPr>
        <w:t>10</w:t>
      </w:r>
      <w:r>
        <w:rPr>
          <w:rFonts w:hint="eastAsia"/>
        </w:rPr>
        <w:t>这</w:t>
      </w:r>
      <w:r>
        <w:rPr>
          <w:rFonts w:hint="eastAsia"/>
        </w:rPr>
        <w:t>10</w:t>
      </w:r>
      <w:r>
        <w:rPr>
          <w:rFonts w:hint="eastAsia"/>
        </w:rPr>
        <w:t>个数字达到熟悉的程度。</w:t>
      </w:r>
    </w:p>
    <w:sectPr w:rsidR="0081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AE"/>
    <w:rsid w:val="00244FFC"/>
    <w:rsid w:val="00815F2E"/>
    <w:rsid w:val="0088386D"/>
    <w:rsid w:val="00A21A2F"/>
    <w:rsid w:val="00B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5C818-957A-4D9E-A2CB-790CE49B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6D"/>
  </w:style>
  <w:style w:type="paragraph" w:styleId="1">
    <w:name w:val="heading 1"/>
    <w:basedOn w:val="a"/>
    <w:next w:val="a"/>
    <w:link w:val="1Char"/>
    <w:uiPriority w:val="9"/>
    <w:qFormat/>
    <w:rsid w:val="0088386D"/>
    <w:pPr>
      <w:keepNext/>
      <w:keepLines/>
      <w:spacing w:before="360" w:after="40" w:line="240" w:lineRule="auto"/>
      <w:outlineLvl w:val="0"/>
    </w:pPr>
    <w:rPr>
      <w:rFonts w:ascii="Calibri Light" w:eastAsia="宋体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386D"/>
    <w:pPr>
      <w:keepNext/>
      <w:keepLines/>
      <w:spacing w:before="80" w:after="0" w:line="240" w:lineRule="auto"/>
      <w:outlineLvl w:val="1"/>
    </w:pPr>
    <w:rPr>
      <w:rFonts w:ascii="Calibri Light" w:eastAsia="宋体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386D"/>
    <w:pPr>
      <w:keepNext/>
      <w:keepLines/>
      <w:spacing w:before="80" w:after="0" w:line="240" w:lineRule="auto"/>
      <w:outlineLvl w:val="2"/>
    </w:pPr>
    <w:rPr>
      <w:rFonts w:ascii="Calibri Light" w:eastAsia="宋体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386D"/>
    <w:pPr>
      <w:keepNext/>
      <w:keepLines/>
      <w:spacing w:before="80" w:after="0"/>
      <w:outlineLvl w:val="3"/>
    </w:pPr>
    <w:rPr>
      <w:rFonts w:ascii="Calibri Light" w:eastAsia="宋体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386D"/>
    <w:pPr>
      <w:keepNext/>
      <w:keepLines/>
      <w:spacing w:before="40" w:after="0"/>
      <w:outlineLvl w:val="4"/>
    </w:pPr>
    <w:rPr>
      <w:rFonts w:ascii="Calibri Light" w:eastAsia="宋体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386D"/>
    <w:pPr>
      <w:keepNext/>
      <w:keepLines/>
      <w:spacing w:before="40" w:after="0"/>
      <w:outlineLvl w:val="5"/>
    </w:pPr>
    <w:rPr>
      <w:rFonts w:ascii="Calibri Light" w:eastAsia="宋体" w:hAnsi="Calibri Light" w:cs="Times New Roman"/>
      <w:color w:val="70AD47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386D"/>
    <w:pPr>
      <w:keepNext/>
      <w:keepLines/>
      <w:spacing w:before="40" w:after="0"/>
      <w:outlineLvl w:val="6"/>
    </w:pPr>
    <w:rPr>
      <w:rFonts w:ascii="Calibri Light" w:eastAsia="宋体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386D"/>
    <w:pPr>
      <w:keepNext/>
      <w:keepLines/>
      <w:spacing w:before="40" w:after="0"/>
      <w:outlineLvl w:val="7"/>
    </w:pPr>
    <w:rPr>
      <w:rFonts w:ascii="Calibri Light" w:eastAsia="宋体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386D"/>
    <w:pPr>
      <w:keepNext/>
      <w:keepLines/>
      <w:spacing w:before="40" w:after="0"/>
      <w:outlineLvl w:val="8"/>
    </w:pPr>
    <w:rPr>
      <w:rFonts w:ascii="Calibri Light" w:eastAsia="宋体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8386D"/>
    <w:rPr>
      <w:rFonts w:ascii="Calibri Light" w:eastAsia="宋体" w:hAnsi="Calibri Light" w:cs="Times New Roman"/>
      <w:color w:val="538135"/>
      <w:sz w:val="40"/>
      <w:szCs w:val="40"/>
    </w:rPr>
  </w:style>
  <w:style w:type="character" w:customStyle="1" w:styleId="2Char">
    <w:name w:val="标题 2 Char"/>
    <w:link w:val="2"/>
    <w:uiPriority w:val="9"/>
    <w:semiHidden/>
    <w:rsid w:val="0088386D"/>
    <w:rPr>
      <w:rFonts w:ascii="Calibri Light" w:eastAsia="宋体" w:hAnsi="Calibri Light" w:cs="Times New Roman"/>
      <w:color w:val="538135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88386D"/>
    <w:rPr>
      <w:rFonts w:ascii="Calibri Light" w:eastAsia="宋体" w:hAnsi="Calibri Light" w:cs="Times New Roman"/>
      <w:color w:val="538135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88386D"/>
    <w:rPr>
      <w:rFonts w:ascii="Calibri Light" w:eastAsia="宋体" w:hAnsi="Calibri Light" w:cs="Times New Roman"/>
      <w:color w:val="70AD47"/>
      <w:sz w:val="22"/>
      <w:szCs w:val="22"/>
    </w:rPr>
  </w:style>
  <w:style w:type="character" w:customStyle="1" w:styleId="5Char">
    <w:name w:val="标题 5 Char"/>
    <w:link w:val="5"/>
    <w:uiPriority w:val="9"/>
    <w:semiHidden/>
    <w:rsid w:val="0088386D"/>
    <w:rPr>
      <w:rFonts w:ascii="Calibri Light" w:eastAsia="宋体" w:hAnsi="Calibri Light" w:cs="Times New Roman"/>
      <w:i/>
      <w:iCs/>
      <w:color w:val="70AD47"/>
      <w:sz w:val="22"/>
      <w:szCs w:val="22"/>
    </w:rPr>
  </w:style>
  <w:style w:type="character" w:customStyle="1" w:styleId="6Char">
    <w:name w:val="标题 6 Char"/>
    <w:link w:val="6"/>
    <w:uiPriority w:val="9"/>
    <w:semiHidden/>
    <w:rsid w:val="0088386D"/>
    <w:rPr>
      <w:rFonts w:ascii="Calibri Light" w:eastAsia="宋体" w:hAnsi="Calibri Light" w:cs="Times New Roman"/>
      <w:color w:val="70AD47"/>
    </w:rPr>
  </w:style>
  <w:style w:type="character" w:customStyle="1" w:styleId="7Char">
    <w:name w:val="标题 7 Char"/>
    <w:link w:val="7"/>
    <w:uiPriority w:val="9"/>
    <w:semiHidden/>
    <w:rsid w:val="0088386D"/>
    <w:rPr>
      <w:rFonts w:ascii="Calibri Light" w:eastAsia="宋体" w:hAnsi="Calibri Light" w:cs="Times New Roman"/>
      <w:b/>
      <w:bCs/>
      <w:color w:val="70AD47"/>
    </w:rPr>
  </w:style>
  <w:style w:type="character" w:customStyle="1" w:styleId="8Char">
    <w:name w:val="标题 8 Char"/>
    <w:link w:val="8"/>
    <w:uiPriority w:val="9"/>
    <w:semiHidden/>
    <w:rsid w:val="0088386D"/>
    <w:rPr>
      <w:rFonts w:ascii="Calibri Light" w:eastAsia="宋体" w:hAnsi="Calibri Light" w:cs="Times New Roman"/>
      <w:b/>
      <w:bCs/>
      <w:i/>
      <w:iCs/>
      <w:color w:val="70AD47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88386D"/>
    <w:rPr>
      <w:rFonts w:ascii="Calibri Light" w:eastAsia="宋体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86D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Char"/>
    <w:uiPriority w:val="10"/>
    <w:qFormat/>
    <w:rsid w:val="0088386D"/>
    <w:pPr>
      <w:spacing w:after="0" w:line="240" w:lineRule="auto"/>
      <w:contextualSpacing/>
    </w:pPr>
    <w:rPr>
      <w:rFonts w:ascii="Calibri Light" w:eastAsia="宋体" w:hAnsi="Calibri Light" w:cs="Times New Roman"/>
      <w:color w:val="262626"/>
      <w:spacing w:val="-15"/>
      <w:sz w:val="96"/>
      <w:szCs w:val="96"/>
    </w:rPr>
  </w:style>
  <w:style w:type="character" w:customStyle="1" w:styleId="Char">
    <w:name w:val="标题 Char"/>
    <w:link w:val="a4"/>
    <w:uiPriority w:val="10"/>
    <w:rsid w:val="0088386D"/>
    <w:rPr>
      <w:rFonts w:ascii="Calibri Light" w:eastAsia="宋体" w:hAnsi="Calibri Light" w:cs="Times New Roman"/>
      <w:color w:val="262626"/>
      <w:spacing w:val="-15"/>
      <w:sz w:val="96"/>
      <w:szCs w:val="96"/>
    </w:rPr>
  </w:style>
  <w:style w:type="paragraph" w:styleId="a5">
    <w:name w:val="Subtitle"/>
    <w:basedOn w:val="a"/>
    <w:next w:val="a"/>
    <w:link w:val="Char0"/>
    <w:uiPriority w:val="11"/>
    <w:qFormat/>
    <w:rsid w:val="0088386D"/>
    <w:pPr>
      <w:numPr>
        <w:ilvl w:val="1"/>
      </w:numPr>
      <w:spacing w:line="240" w:lineRule="auto"/>
    </w:pPr>
    <w:rPr>
      <w:rFonts w:ascii="Calibri Light" w:eastAsia="宋体" w:hAnsi="Calibri Light" w:cs="Times New Roman"/>
      <w:sz w:val="30"/>
      <w:szCs w:val="30"/>
    </w:rPr>
  </w:style>
  <w:style w:type="character" w:customStyle="1" w:styleId="Char0">
    <w:name w:val="副标题 Char"/>
    <w:link w:val="a5"/>
    <w:uiPriority w:val="11"/>
    <w:rsid w:val="0088386D"/>
    <w:rPr>
      <w:rFonts w:ascii="Calibri Light" w:eastAsia="宋体" w:hAnsi="Calibri Light" w:cs="Times New Roman"/>
      <w:sz w:val="30"/>
      <w:szCs w:val="30"/>
    </w:rPr>
  </w:style>
  <w:style w:type="character" w:styleId="a6">
    <w:name w:val="Strong"/>
    <w:uiPriority w:val="22"/>
    <w:qFormat/>
    <w:rsid w:val="0088386D"/>
    <w:rPr>
      <w:b/>
      <w:bCs/>
    </w:rPr>
  </w:style>
  <w:style w:type="character" w:styleId="a7">
    <w:name w:val="Emphasis"/>
    <w:uiPriority w:val="20"/>
    <w:qFormat/>
    <w:rsid w:val="0088386D"/>
    <w:rPr>
      <w:i/>
      <w:iCs/>
      <w:color w:val="70AD47"/>
    </w:rPr>
  </w:style>
  <w:style w:type="paragraph" w:styleId="a8">
    <w:name w:val="No Spacing"/>
    <w:uiPriority w:val="1"/>
    <w:qFormat/>
    <w:rsid w:val="0088386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8386D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88386D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har1">
    <w:name w:val="引用 Char"/>
    <w:link w:val="aa"/>
    <w:uiPriority w:val="29"/>
    <w:rsid w:val="0088386D"/>
    <w:rPr>
      <w:i/>
      <w:iCs/>
      <w:color w:val="262626"/>
    </w:rPr>
  </w:style>
  <w:style w:type="paragraph" w:styleId="ab">
    <w:name w:val="Intense Quote"/>
    <w:basedOn w:val="a"/>
    <w:next w:val="a"/>
    <w:link w:val="Char2"/>
    <w:uiPriority w:val="30"/>
    <w:qFormat/>
    <w:rsid w:val="0088386D"/>
    <w:pPr>
      <w:spacing w:before="160" w:after="160" w:line="264" w:lineRule="auto"/>
      <w:ind w:left="720" w:right="720"/>
      <w:jc w:val="center"/>
    </w:pPr>
    <w:rPr>
      <w:rFonts w:ascii="Calibri Light" w:eastAsia="宋体" w:hAnsi="Calibri Light" w:cs="Times New Roman"/>
      <w:i/>
      <w:iCs/>
      <w:color w:val="70AD47"/>
      <w:sz w:val="32"/>
      <w:szCs w:val="32"/>
    </w:rPr>
  </w:style>
  <w:style w:type="character" w:customStyle="1" w:styleId="Char2">
    <w:name w:val="明显引用 Char"/>
    <w:link w:val="ab"/>
    <w:uiPriority w:val="30"/>
    <w:rsid w:val="0088386D"/>
    <w:rPr>
      <w:rFonts w:ascii="Calibri Light" w:eastAsia="宋体" w:hAnsi="Calibri Light" w:cs="Times New Roman"/>
      <w:i/>
      <w:iCs/>
      <w:color w:val="70AD47"/>
      <w:sz w:val="32"/>
      <w:szCs w:val="32"/>
    </w:rPr>
  </w:style>
  <w:style w:type="character" w:styleId="ac">
    <w:name w:val="Subtle Emphasis"/>
    <w:uiPriority w:val="19"/>
    <w:qFormat/>
    <w:rsid w:val="0088386D"/>
    <w:rPr>
      <w:i/>
      <w:iCs/>
    </w:rPr>
  </w:style>
  <w:style w:type="character" w:styleId="ad">
    <w:name w:val="Intense Emphasis"/>
    <w:uiPriority w:val="21"/>
    <w:qFormat/>
    <w:rsid w:val="0088386D"/>
    <w:rPr>
      <w:b/>
      <w:bCs/>
      <w:i/>
      <w:iCs/>
    </w:rPr>
  </w:style>
  <w:style w:type="character" w:styleId="ae">
    <w:name w:val="Subtle Reference"/>
    <w:uiPriority w:val="31"/>
    <w:qFormat/>
    <w:rsid w:val="0088386D"/>
    <w:rPr>
      <w:smallCaps/>
      <w:color w:val="595959"/>
    </w:rPr>
  </w:style>
  <w:style w:type="character" w:styleId="af">
    <w:name w:val="Intense Reference"/>
    <w:uiPriority w:val="32"/>
    <w:qFormat/>
    <w:rsid w:val="0088386D"/>
    <w:rPr>
      <w:b/>
      <w:bCs/>
      <w:smallCaps/>
      <w:color w:val="70AD47"/>
    </w:rPr>
  </w:style>
  <w:style w:type="character" w:styleId="af0">
    <w:name w:val="Book Title"/>
    <w:uiPriority w:val="33"/>
    <w:qFormat/>
    <w:rsid w:val="0088386D"/>
    <w:rPr>
      <w:b/>
      <w:bCs/>
      <w:caps w:val="0"/>
      <w:smallCaps/>
      <w:spacing w:val="7"/>
      <w:sz w:val="21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883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14</cp:revision>
  <dcterms:created xsi:type="dcterms:W3CDTF">2017-11-25T21:27:00Z</dcterms:created>
  <dcterms:modified xsi:type="dcterms:W3CDTF">2017-11-25T21:28:00Z</dcterms:modified>
</cp:coreProperties>
</file>